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CFEA" w14:textId="77777777" w:rsidR="0043180E" w:rsidRPr="0043180E" w:rsidRDefault="0043180E" w:rsidP="0043180E">
      <w:pPr>
        <w:jc w:val="center"/>
        <w:rPr>
          <w:rFonts w:ascii="Arial" w:hAnsi="Arial" w:cs="Arial"/>
          <w:b/>
          <w:bCs/>
        </w:rPr>
      </w:pPr>
      <w:proofErr w:type="spellStart"/>
      <w:r w:rsidRPr="0043180E">
        <w:rPr>
          <w:rFonts w:ascii="Arial" w:hAnsi="Arial" w:cs="Arial"/>
          <w:b/>
          <w:bCs/>
        </w:rPr>
        <w:t>FPBio</w:t>
      </w:r>
      <w:proofErr w:type="spellEnd"/>
      <w:r w:rsidRPr="0043180E">
        <w:rPr>
          <w:rFonts w:ascii="Arial" w:hAnsi="Arial" w:cs="Arial"/>
          <w:b/>
          <w:bCs/>
        </w:rPr>
        <w:t xml:space="preserve"> destaca que manifestações em favor do biodiesel no governo ecoam o desejo da sociedade por mais combustível limpo e um futuro sustentável e mais saudável</w:t>
      </w:r>
    </w:p>
    <w:p w14:paraId="1BA135E7" w14:textId="77777777" w:rsidR="0043180E" w:rsidRDefault="0043180E" w:rsidP="0043180E">
      <w:pPr>
        <w:jc w:val="center"/>
        <w:rPr>
          <w:rFonts w:ascii="Arial" w:hAnsi="Arial" w:cs="Arial"/>
          <w:i/>
          <w:iCs/>
        </w:rPr>
      </w:pPr>
    </w:p>
    <w:p w14:paraId="129D95FE" w14:textId="77777777" w:rsidR="0043180E" w:rsidRPr="0043180E" w:rsidRDefault="0043180E" w:rsidP="0043180E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43180E">
        <w:rPr>
          <w:rFonts w:ascii="Arial" w:hAnsi="Arial" w:cs="Arial"/>
          <w:i/>
          <w:iCs/>
          <w:sz w:val="20"/>
          <w:szCs w:val="20"/>
        </w:rPr>
        <w:t>Frente Parlamentar defende diálogo com atores relevantes e reforça que política de biodiesel necessita de previsibilidade e segurança jurídica</w:t>
      </w:r>
    </w:p>
    <w:p w14:paraId="428FF828" w14:textId="77777777" w:rsidR="0043180E" w:rsidRDefault="0043180E" w:rsidP="0043180E">
      <w:pPr>
        <w:rPr>
          <w:rFonts w:ascii="Arial" w:hAnsi="Arial" w:cs="Arial"/>
        </w:rPr>
      </w:pPr>
    </w:p>
    <w:p w14:paraId="282FE9EE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>A Frente Parlamentar Mista do Biodiesel (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 Congresso Nacional</w:t>
      </w:r>
      <w:r w:rsidRPr="0043180E">
        <w:rPr>
          <w:rFonts w:ascii="Arial" w:hAnsi="Arial" w:cs="Arial"/>
        </w:rPr>
        <w:t xml:space="preserve"> manifesta apoio às mais recentes falas de membros do governo Luiz Inácio Lula da Silva, incluindo o vice-presidente da República e ministro do Desenvolvimento, Indústria, Comércio e Serviços (MDIC), Geraldo Alckmin, em favor da continuidade e </w:t>
      </w:r>
      <w:r>
        <w:rPr>
          <w:rFonts w:ascii="Arial" w:hAnsi="Arial" w:cs="Arial"/>
        </w:rPr>
        <w:t xml:space="preserve">DO </w:t>
      </w:r>
      <w:r w:rsidRPr="0043180E">
        <w:rPr>
          <w:rFonts w:ascii="Arial" w:hAnsi="Arial" w:cs="Arial"/>
        </w:rPr>
        <w:t>fortalecimento do Programa Nacional de Produção e Uso do Biodiesel (PNPB), programa esse que contribui para a geração de empregos, o fortalecimento da economia e a descarbonização da matriz energética brasileira.</w:t>
      </w:r>
      <w:r>
        <w:rPr>
          <w:rFonts w:ascii="Arial" w:hAnsi="Arial" w:cs="Arial"/>
        </w:rPr>
        <w:t xml:space="preserve"> </w:t>
      </w:r>
    </w:p>
    <w:p w14:paraId="512E094E" w14:textId="77777777" w:rsidR="0043180E" w:rsidRPr="0043180E" w:rsidRDefault="0043180E" w:rsidP="0043180E">
      <w:pPr>
        <w:rPr>
          <w:rFonts w:ascii="Arial" w:hAnsi="Arial" w:cs="Arial"/>
        </w:rPr>
      </w:pPr>
    </w:p>
    <w:p w14:paraId="6E27D7DD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 xml:space="preserve">A 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 xml:space="preserve"> reforça que o biodiesel, ao contrário do diesel fóssil, é um biocombustível limpo e renovável, e cuja queima produz pelo menos 80% menos emissões de Gases de Efeito Estufa (</w:t>
      </w:r>
      <w:proofErr w:type="spellStart"/>
      <w:r w:rsidRPr="0043180E">
        <w:rPr>
          <w:rFonts w:ascii="Arial" w:hAnsi="Arial" w:cs="Arial"/>
        </w:rPr>
        <w:t>GEEs</w:t>
      </w:r>
      <w:proofErr w:type="spellEnd"/>
      <w:r w:rsidRPr="0043180E">
        <w:rPr>
          <w:rFonts w:ascii="Arial" w:hAnsi="Arial" w:cs="Arial"/>
        </w:rPr>
        <w:t xml:space="preserve">). Considerando o tema ser transversal com efeitos em diversas áreas da economia e gestão, a 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 xml:space="preserve"> avalia importante a coordenação do tema sendo feita pelo vice-presidente, que se soma aos esforços e análises das também importantes pastas de Minas e Energia, Agricultura (MAPA), do Desenvolvimento Agrário (MDS) e Meio Ambiente e Mudança do Clima.</w:t>
      </w:r>
    </w:p>
    <w:p w14:paraId="09913405" w14:textId="77777777" w:rsidR="0043180E" w:rsidRPr="0043180E" w:rsidRDefault="0043180E" w:rsidP="0043180E">
      <w:pPr>
        <w:rPr>
          <w:rFonts w:ascii="Arial" w:hAnsi="Arial" w:cs="Arial"/>
        </w:rPr>
      </w:pPr>
    </w:p>
    <w:p w14:paraId="22856BAD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>Carlos Fávaro, ministro da Agricultura, Pecuária e Abastecimento do Brasil, e Paulo Teixeira, ministro do Desenvolvimento Agrário, também foram enfáticos em defender o aumento da mistura de biodiesel por trazer significativos benefícios à sociedade, sejam econômicos, sociais e de saúde pública, uma vez que a adoção de combustíveis de matriz limpa e renováveis emitem</w:t>
      </w:r>
      <w:r w:rsidRPr="0043180E">
        <w:rPr>
          <w:rFonts w:ascii="Arial" w:hAnsi="Arial" w:cs="Arial"/>
          <w:color w:val="FF0000"/>
        </w:rPr>
        <w:t xml:space="preserve"> </w:t>
      </w:r>
      <w:r w:rsidRPr="0043180E">
        <w:rPr>
          <w:rFonts w:ascii="Arial" w:hAnsi="Arial" w:cs="Arial"/>
        </w:rPr>
        <w:t>significativamente menos materiais particulados.</w:t>
      </w:r>
    </w:p>
    <w:p w14:paraId="738086BD" w14:textId="77777777" w:rsidR="0043180E" w:rsidRPr="0043180E" w:rsidRDefault="0043180E" w:rsidP="0043180E">
      <w:pPr>
        <w:rPr>
          <w:rFonts w:ascii="Arial" w:hAnsi="Arial" w:cs="Arial"/>
        </w:rPr>
      </w:pPr>
    </w:p>
    <w:p w14:paraId="24BDF806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>A definição de qual será o percentual da mistura de biodiesel ao diesel fóssil, portanto, é um imperativo não apenas à agricultura familiar, beneficiada pelo Selo Biocombustível Social, e às usinas em todo o país, mas a toda a cadeia produtiva desse biocombustível.</w:t>
      </w:r>
    </w:p>
    <w:p w14:paraId="26E0BF4B" w14:textId="77777777" w:rsidR="0043180E" w:rsidRPr="0043180E" w:rsidRDefault="0043180E" w:rsidP="0043180E">
      <w:pPr>
        <w:rPr>
          <w:rFonts w:ascii="Arial" w:hAnsi="Arial" w:cs="Arial"/>
        </w:rPr>
      </w:pPr>
    </w:p>
    <w:p w14:paraId="1717742B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 xml:space="preserve">Previsibilidade e segurança jurídica são preceitos básicos para que qualquer setor econômico prospere e é fundamental </w:t>
      </w:r>
      <w:r>
        <w:rPr>
          <w:rFonts w:ascii="Arial" w:hAnsi="Arial" w:cs="Arial"/>
        </w:rPr>
        <w:t>às</w:t>
      </w:r>
      <w:r w:rsidRPr="0043180E">
        <w:rPr>
          <w:rFonts w:ascii="Arial" w:hAnsi="Arial" w:cs="Arial"/>
        </w:rPr>
        <w:t xml:space="preserve"> empresas que fizeram investimentos para aumentar sua capacidade instalada, considerando o calendário de ampliação da mistura que, infelizmente, não foi cumprido nos últimos anos.</w:t>
      </w:r>
    </w:p>
    <w:p w14:paraId="79D059E1" w14:textId="77777777" w:rsidR="0043180E" w:rsidRPr="0043180E" w:rsidRDefault="0043180E" w:rsidP="0043180E">
      <w:pPr>
        <w:rPr>
          <w:rFonts w:ascii="Arial" w:hAnsi="Arial" w:cs="Arial"/>
        </w:rPr>
      </w:pPr>
    </w:p>
    <w:p w14:paraId="4914F8C9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 xml:space="preserve">A 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 xml:space="preserve"> defende que o percentual a ser definido pelo Conselho Nacional de Política Energética (CNPE), cuja decisão deve sair </w:t>
      </w:r>
      <w:r>
        <w:rPr>
          <w:rFonts w:ascii="Arial" w:hAnsi="Arial" w:cs="Arial"/>
        </w:rPr>
        <w:t>em</w:t>
      </w:r>
      <w:r w:rsidRPr="0043180E">
        <w:rPr>
          <w:rFonts w:ascii="Arial" w:hAnsi="Arial" w:cs="Arial"/>
        </w:rPr>
        <w:t xml:space="preserve"> março, seja compatível com a possibilidade da indústria e o interesse nacional, mesmo que de forma progressiva até B15, percentual </w:t>
      </w:r>
      <w:r>
        <w:rPr>
          <w:rFonts w:ascii="Arial" w:hAnsi="Arial" w:cs="Arial"/>
        </w:rPr>
        <w:t xml:space="preserve">de 15% ao diesel, </w:t>
      </w:r>
      <w:r w:rsidRPr="0043180E">
        <w:rPr>
          <w:rFonts w:ascii="Arial" w:hAnsi="Arial" w:cs="Arial"/>
        </w:rPr>
        <w:t>previsto em lei.</w:t>
      </w:r>
    </w:p>
    <w:p w14:paraId="44990E29" w14:textId="77777777" w:rsidR="0043180E" w:rsidRPr="0043180E" w:rsidRDefault="0043180E" w:rsidP="0043180E">
      <w:pPr>
        <w:rPr>
          <w:rFonts w:ascii="Arial" w:hAnsi="Arial" w:cs="Arial"/>
          <w:color w:val="FF0000"/>
        </w:rPr>
      </w:pPr>
    </w:p>
    <w:p w14:paraId="3EC11E40" w14:textId="77777777" w:rsidR="0043180E" w:rsidRDefault="0043180E" w:rsidP="0043180E">
      <w:pPr>
        <w:rPr>
          <w:rFonts w:ascii="Arial" w:hAnsi="Arial" w:cs="Arial"/>
        </w:rPr>
      </w:pPr>
      <w:r w:rsidRPr="0043180E">
        <w:rPr>
          <w:rFonts w:ascii="Arial" w:hAnsi="Arial" w:cs="Arial"/>
        </w:rPr>
        <w:t xml:space="preserve">O Brasil tem imensas vantagens que devem ser aproveitadas com urgência. Para isso, é preciso ter uma estratégia nacional sólida que contribua para o enfrentamento dos desafios climáticos e estimule os investimentos em pesquisa, inovação e desenvolvimento de tecnologias sustentáveis. Este tem sido o papel da 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 xml:space="preserve"> dentro do Congresso Nacional, </w:t>
      </w:r>
      <w:r>
        <w:rPr>
          <w:rFonts w:ascii="Arial" w:hAnsi="Arial" w:cs="Arial"/>
        </w:rPr>
        <w:t xml:space="preserve">ao </w:t>
      </w:r>
      <w:r w:rsidRPr="0043180E">
        <w:rPr>
          <w:rFonts w:ascii="Arial" w:hAnsi="Arial" w:cs="Arial"/>
        </w:rPr>
        <w:t>defende</w:t>
      </w:r>
      <w:r>
        <w:rPr>
          <w:rFonts w:ascii="Arial" w:hAnsi="Arial" w:cs="Arial"/>
        </w:rPr>
        <w:t>r</w:t>
      </w:r>
      <w:r w:rsidRPr="0043180E">
        <w:rPr>
          <w:rFonts w:ascii="Arial" w:hAnsi="Arial" w:cs="Arial"/>
        </w:rPr>
        <w:t xml:space="preserve"> ações conjuntas para que o Brasil possa liderar a discussão global pela economia de baixo carbono.</w:t>
      </w:r>
    </w:p>
    <w:p w14:paraId="11B2518C" w14:textId="77777777" w:rsidR="0043180E" w:rsidRPr="0043180E" w:rsidRDefault="0043180E" w:rsidP="0043180E">
      <w:pPr>
        <w:rPr>
          <w:rFonts w:ascii="Arial" w:hAnsi="Arial" w:cs="Arial"/>
        </w:rPr>
      </w:pPr>
    </w:p>
    <w:p w14:paraId="00EF289A" w14:textId="77777777" w:rsidR="00FA1205" w:rsidRPr="0043180E" w:rsidRDefault="0043180E" w:rsidP="00FA1205">
      <w:pPr>
        <w:rPr>
          <w:rFonts w:ascii="Arial" w:hAnsi="Arial" w:cs="Arial"/>
        </w:rPr>
      </w:pPr>
      <w:r w:rsidRPr="0043180E">
        <w:rPr>
          <w:rFonts w:ascii="Arial" w:hAnsi="Arial" w:cs="Arial"/>
        </w:rPr>
        <w:t>Esta é uma necessidade vital que precisa ser amplamente debatida, pois as consequências do aquecimento global são reais e cada vez mais presentes. Exemplo disso são as fortes chuvas no início do ano e a recente tragédia em São Sebastião, litoral norte de São Paulo, que mostram o quanto precisamos trabalhar juntos em diversas frentes e em prol da descarbonização da economia, em especial o setor de transportes, que é um d</w:t>
      </w:r>
      <w:r>
        <w:rPr>
          <w:rFonts w:ascii="Arial" w:hAnsi="Arial" w:cs="Arial"/>
        </w:rPr>
        <w:t>os maiores poluidores do mundo.</w:t>
      </w:r>
      <w:r w:rsidR="00A2038B">
        <w:rPr>
          <w:rFonts w:ascii="Arial" w:hAnsi="Arial" w:cs="Arial"/>
        </w:rPr>
        <w:t xml:space="preserve"> </w:t>
      </w:r>
      <w:r w:rsidRPr="0043180E">
        <w:rPr>
          <w:rFonts w:ascii="Arial" w:hAnsi="Arial" w:cs="Arial"/>
        </w:rPr>
        <w:t xml:space="preserve">Por fim, a </w:t>
      </w:r>
      <w:proofErr w:type="spellStart"/>
      <w:r w:rsidRPr="0043180E">
        <w:rPr>
          <w:rFonts w:ascii="Arial" w:hAnsi="Arial" w:cs="Arial"/>
        </w:rPr>
        <w:t>FPBio</w:t>
      </w:r>
      <w:proofErr w:type="spellEnd"/>
      <w:r w:rsidRPr="0043180E">
        <w:rPr>
          <w:rFonts w:ascii="Arial" w:hAnsi="Arial" w:cs="Arial"/>
        </w:rPr>
        <w:t xml:space="preserve"> reforça a importância do diálogo, de modo que reitera o convite aos mais diversos atores da sociedade civil, bem como aos órgãos governamentais, para discutir os melhores caminhos para o futuro sustentável do país.</w:t>
      </w:r>
    </w:p>
    <w:sectPr w:rsidR="00FA1205" w:rsidRPr="0043180E" w:rsidSect="0043180E">
      <w:headerReference w:type="default" r:id="rId6"/>
      <w:pgSz w:w="11906" w:h="16838"/>
      <w:pgMar w:top="737" w:right="124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2B8" w14:textId="77777777" w:rsidR="009130AE" w:rsidRDefault="009130AE" w:rsidP="00636BA1">
      <w:r>
        <w:separator/>
      </w:r>
    </w:p>
  </w:endnote>
  <w:endnote w:type="continuationSeparator" w:id="0">
    <w:p w14:paraId="5E6957D7" w14:textId="77777777" w:rsidR="009130AE" w:rsidRDefault="009130AE" w:rsidP="0063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56BA" w14:textId="77777777" w:rsidR="009130AE" w:rsidRDefault="009130AE" w:rsidP="00636BA1">
      <w:r>
        <w:separator/>
      </w:r>
    </w:p>
  </w:footnote>
  <w:footnote w:type="continuationSeparator" w:id="0">
    <w:p w14:paraId="4468AB38" w14:textId="77777777" w:rsidR="009130AE" w:rsidRDefault="009130AE" w:rsidP="0063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6457" w14:textId="77777777" w:rsidR="00636BA1" w:rsidRDefault="00636BA1" w:rsidP="00636BA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8F957D" wp14:editId="1666CA42">
          <wp:extent cx="1137228" cy="53586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BIO_LOGO35p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524" cy="55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3392B" w14:textId="77777777" w:rsidR="00636BA1" w:rsidRDefault="00636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E8"/>
    <w:rsid w:val="0004663E"/>
    <w:rsid w:val="00055564"/>
    <w:rsid w:val="00065CA1"/>
    <w:rsid w:val="000A0299"/>
    <w:rsid w:val="000C1485"/>
    <w:rsid w:val="000C740B"/>
    <w:rsid w:val="000E3178"/>
    <w:rsid w:val="000E5EC3"/>
    <w:rsid w:val="000F6D0E"/>
    <w:rsid w:val="00103309"/>
    <w:rsid w:val="001519AB"/>
    <w:rsid w:val="0017371A"/>
    <w:rsid w:val="001770CA"/>
    <w:rsid w:val="0019592A"/>
    <w:rsid w:val="00196D94"/>
    <w:rsid w:val="001A0F5E"/>
    <w:rsid w:val="001D42AF"/>
    <w:rsid w:val="001D4879"/>
    <w:rsid w:val="001F4570"/>
    <w:rsid w:val="001F762F"/>
    <w:rsid w:val="0021200C"/>
    <w:rsid w:val="00213F25"/>
    <w:rsid w:val="00240CCA"/>
    <w:rsid w:val="00254FF5"/>
    <w:rsid w:val="002B79BD"/>
    <w:rsid w:val="002D6232"/>
    <w:rsid w:val="002D7869"/>
    <w:rsid w:val="002F1D3A"/>
    <w:rsid w:val="002F568B"/>
    <w:rsid w:val="00312E61"/>
    <w:rsid w:val="00341D0B"/>
    <w:rsid w:val="0035230F"/>
    <w:rsid w:val="00392306"/>
    <w:rsid w:val="003C1CE8"/>
    <w:rsid w:val="003C27C9"/>
    <w:rsid w:val="003D1DCA"/>
    <w:rsid w:val="003E019B"/>
    <w:rsid w:val="0043180E"/>
    <w:rsid w:val="00462606"/>
    <w:rsid w:val="004B01D8"/>
    <w:rsid w:val="004C4CF2"/>
    <w:rsid w:val="004D706A"/>
    <w:rsid w:val="004F61DD"/>
    <w:rsid w:val="00516B8D"/>
    <w:rsid w:val="00531B88"/>
    <w:rsid w:val="00534ECB"/>
    <w:rsid w:val="005451F4"/>
    <w:rsid w:val="00584F72"/>
    <w:rsid w:val="005D0655"/>
    <w:rsid w:val="005D0783"/>
    <w:rsid w:val="005F216B"/>
    <w:rsid w:val="005F7FA6"/>
    <w:rsid w:val="0060429C"/>
    <w:rsid w:val="0061568F"/>
    <w:rsid w:val="0063670D"/>
    <w:rsid w:val="00636BA1"/>
    <w:rsid w:val="00647A7D"/>
    <w:rsid w:val="006529CE"/>
    <w:rsid w:val="006C5917"/>
    <w:rsid w:val="006F1C9C"/>
    <w:rsid w:val="00732437"/>
    <w:rsid w:val="00760B04"/>
    <w:rsid w:val="0078397E"/>
    <w:rsid w:val="00797A84"/>
    <w:rsid w:val="007A2E8D"/>
    <w:rsid w:val="007B7569"/>
    <w:rsid w:val="007C3A35"/>
    <w:rsid w:val="00803038"/>
    <w:rsid w:val="00820B16"/>
    <w:rsid w:val="00845B2E"/>
    <w:rsid w:val="00891313"/>
    <w:rsid w:val="008C1DB4"/>
    <w:rsid w:val="009130AE"/>
    <w:rsid w:val="00924948"/>
    <w:rsid w:val="00933FA9"/>
    <w:rsid w:val="009449D2"/>
    <w:rsid w:val="0094625F"/>
    <w:rsid w:val="00953A6E"/>
    <w:rsid w:val="009552D2"/>
    <w:rsid w:val="009B09AE"/>
    <w:rsid w:val="009B2202"/>
    <w:rsid w:val="00A2038B"/>
    <w:rsid w:val="00A36370"/>
    <w:rsid w:val="00A5529C"/>
    <w:rsid w:val="00A5770D"/>
    <w:rsid w:val="00A751D2"/>
    <w:rsid w:val="00A76195"/>
    <w:rsid w:val="00A8346F"/>
    <w:rsid w:val="00AB048C"/>
    <w:rsid w:val="00AB08E1"/>
    <w:rsid w:val="00AD069A"/>
    <w:rsid w:val="00B22768"/>
    <w:rsid w:val="00B40DF6"/>
    <w:rsid w:val="00B603A4"/>
    <w:rsid w:val="00B64461"/>
    <w:rsid w:val="00B70F5C"/>
    <w:rsid w:val="00BE6F13"/>
    <w:rsid w:val="00C05930"/>
    <w:rsid w:val="00C17350"/>
    <w:rsid w:val="00C26690"/>
    <w:rsid w:val="00C40314"/>
    <w:rsid w:val="00C44A8E"/>
    <w:rsid w:val="00C75854"/>
    <w:rsid w:val="00C81BBF"/>
    <w:rsid w:val="00D103A2"/>
    <w:rsid w:val="00D12D12"/>
    <w:rsid w:val="00D356E9"/>
    <w:rsid w:val="00D47D1D"/>
    <w:rsid w:val="00D52B4C"/>
    <w:rsid w:val="00D74B3C"/>
    <w:rsid w:val="00D81229"/>
    <w:rsid w:val="00D873C1"/>
    <w:rsid w:val="00D91C36"/>
    <w:rsid w:val="00D96D12"/>
    <w:rsid w:val="00DA398E"/>
    <w:rsid w:val="00DB4846"/>
    <w:rsid w:val="00DB57C7"/>
    <w:rsid w:val="00DD1C3A"/>
    <w:rsid w:val="00E174CB"/>
    <w:rsid w:val="00E32DBF"/>
    <w:rsid w:val="00E35EE4"/>
    <w:rsid w:val="00E644AF"/>
    <w:rsid w:val="00EC6B78"/>
    <w:rsid w:val="00ED300D"/>
    <w:rsid w:val="00ED464C"/>
    <w:rsid w:val="00ED5A29"/>
    <w:rsid w:val="00F271E1"/>
    <w:rsid w:val="00F45CA4"/>
    <w:rsid w:val="00FA1205"/>
    <w:rsid w:val="00FD5564"/>
    <w:rsid w:val="00FE013E"/>
    <w:rsid w:val="00FE0D0F"/>
    <w:rsid w:val="00FE4383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755ED"/>
  <w15:chartTrackingRefBased/>
  <w15:docId w15:val="{02B561B2-6CFB-4806-B204-31F747F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6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BA1"/>
  </w:style>
  <w:style w:type="paragraph" w:styleId="Rodap">
    <w:name w:val="footer"/>
    <w:basedOn w:val="Normal"/>
    <w:link w:val="RodapChar"/>
    <w:uiPriority w:val="99"/>
    <w:unhideWhenUsed/>
    <w:rsid w:val="00636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BA1"/>
  </w:style>
  <w:style w:type="character" w:styleId="Hyperlink">
    <w:name w:val="Hyperlink"/>
    <w:basedOn w:val="Fontepargpadro"/>
    <w:uiPriority w:val="99"/>
    <w:unhideWhenUsed/>
    <w:rsid w:val="004B0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Eduardo Ritschel</cp:lastModifiedBy>
  <cp:revision>2</cp:revision>
  <dcterms:created xsi:type="dcterms:W3CDTF">2023-02-26T23:59:00Z</dcterms:created>
  <dcterms:modified xsi:type="dcterms:W3CDTF">2023-02-26T23:59:00Z</dcterms:modified>
</cp:coreProperties>
</file>